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9" w:rsidRDefault="00524EF5" w:rsidP="00524EF5">
      <w:pPr>
        <w:rPr>
          <w:rFonts w:cstheme="minorHAnsi"/>
          <w:b/>
          <w:bCs/>
          <w:color w:val="943634" w:themeColor="accent2" w:themeShade="BF"/>
          <w:sz w:val="48"/>
          <w:szCs w:val="44"/>
          <w:lang w:eastAsia="ru-RU"/>
        </w:rPr>
      </w:pPr>
      <w:r w:rsidRPr="00524EF5">
        <w:rPr>
          <w:rFonts w:cstheme="minorHAnsi"/>
          <w:b/>
          <w:bCs/>
          <w:color w:val="943634" w:themeColor="accent2" w:themeShade="BF"/>
          <w:sz w:val="48"/>
          <w:szCs w:val="44"/>
          <w:lang w:eastAsia="ru-RU"/>
        </w:rPr>
        <w:t xml:space="preserve">Стандарты FEA </w:t>
      </w:r>
    </w:p>
    <w:p w:rsidR="00034C69" w:rsidRPr="00034C69" w:rsidRDefault="00034C69" w:rsidP="00524EF5">
      <w:pPr>
        <w:rPr>
          <w:rFonts w:cstheme="minorHAnsi"/>
          <w:b/>
          <w:bCs/>
          <w:i/>
          <w:color w:val="943634" w:themeColor="accent2" w:themeShade="BF"/>
          <w:sz w:val="52"/>
          <w:szCs w:val="44"/>
          <w:lang w:eastAsia="ru-RU"/>
        </w:rPr>
      </w:pPr>
      <w:r w:rsidRPr="00034C69">
        <w:rPr>
          <w:b/>
          <w:i/>
          <w:sz w:val="24"/>
        </w:rPr>
        <w:t>Основанная в 1959 году, FEA представляет общие интересы индустрии аэрозольных распылителей в Европе, развивая сотрудничество через свою сеть, предлагая экспертные рекомендации, поощряя обмен знаниями, поддерживая инициативы в области устойчивого развития и пропагандируя их как на уровне ЕС, так и на уровне ООН.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Стандартизация FEA 100 — основные термины, принципы, процедуры и структура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Алюминиевые аэрозольные контейнеры FEA 215 — размеры отверстий 20 мм в моноблочных контейнерах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Металлические аэрозольные контейнеры FEA 216 — размеры опорных поверхностей смыкающих губок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Алюминиевые аэрозольные контейнеры FEA 219 — размеры моноблочных контейнеров с отверстием 20 мм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222 Металлические аэрозольные контейнеры — руководство по достижению оптимальных условий смыкания для контейнеров с отверстием 25,4 мм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Аэрозольные контейнеры FEA 223 из белой жести — пластиковые крышки для дву</w:t>
      </w:r>
      <w:proofErr w:type="gramStart"/>
      <w:r w:rsidRPr="00524EF5">
        <w:rPr>
          <w:rFonts w:cstheme="minorHAnsi"/>
          <w:sz w:val="28"/>
          <w:szCs w:val="27"/>
          <w:lang w:eastAsia="ru-RU"/>
        </w:rPr>
        <w:t>х-</w:t>
      </w:r>
      <w:proofErr w:type="gramEnd"/>
      <w:r w:rsidRPr="00524EF5">
        <w:rPr>
          <w:rFonts w:cstheme="minorHAnsi"/>
          <w:sz w:val="28"/>
          <w:szCs w:val="27"/>
          <w:lang w:eastAsia="ru-RU"/>
        </w:rPr>
        <w:t xml:space="preserve"> и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трёхсекционных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контейнеров с горлышком, соответствующие стандарту FEA 214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Алюминиевые аэрозольные контейнеры FEA 225 — размеры алюминиевых аэрозольных контейнеров с ободком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226 Пластиковые аэрозольные контейнеры — руководство по достижению оптимальных условий внешнего обжима для контейнеров с отверстием 25,4 мм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Аэрозольные контейнеры FEA 405 — определение и метод измерения параллельности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Аэрозольные контейнеры FEA 406 — определение и метод измерения плоскостности бортика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Аэрозольные контейнеры FEA 421 с отверстием 25,4 мм — определение и измерение высоты посадочного места крышки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lastRenderedPageBreak/>
        <w:t>FEA 422 Заполненные аэрозольные упаковки — стандартный уровень заполнения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602 Наполненные аэрозольные упаковки — экспресс-тест герметичности клапанных механизмов и их крепления к контейнерам с отверстием 25,4 мм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603 Упакованные аэрозольные баллоны — руководство по тестированию на долгосрочную сохранность и измерению потери веса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604 Заполненные аэрозольные упаковки — измерение внутреннего давления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605 Упаковки с аэрозолем — измерение плотности аэрозольных составов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606 Заполненные аэрозольные упаковки — испытания в водяной бане — проверка соответствия законодательству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Стеклянные аэрозольные контейнеры FEA 615 — испытание на падение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621 Аэрозольные контейнеры — измерение сопротивления внутреннему давлению пустых контейнеров без клапанов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623 Упаковки с аэрозолем — упрощённый метод измерения сопротивления металлических и пластиковых контейнеров с клапаном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Аэрозольные прокладки FEA 641 — тест для выбора материала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 xml:space="preserve">Аэрозольные прокладки FEA 642 — тест на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ольфакторный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контроль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Пакеты с аэрозолями FEA 643 — измерение скорости распыления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644 Упаковки с наполненными аэрозолями — оценка характера распыления аэрозолей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646 Наполненные аэрозольные упаковки — устойчивость к воздействию верхней нагрузки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647 Пластиковые аэрозольные распылители — технические требования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 xml:space="preserve">FEA 648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Диптрубки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аэрозольного клапана — измерение (а) длины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диптрубки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, (б) роста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диптрубки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и (в) кривизны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диптрубки</w:t>
      </w:r>
      <w:proofErr w:type="spellEnd"/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Заполненные аэрозольные упаковки FEA 650 — измерение вакуума в аэрозольном контейнере с вакуумной продувкой и клапаном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lastRenderedPageBreak/>
        <w:t>Металлические аэрозольные контейнеры FEA 651 — оценка покрытия лаком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b/>
          <w:bCs/>
          <w:i/>
          <w:iCs/>
          <w:sz w:val="28"/>
          <w:lang w:eastAsia="ru-RU"/>
        </w:rPr>
        <w:t>Пересмотру подлежат следующие стандарты FEA: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В настоящее время стандарты не пересматриваются.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b/>
          <w:bCs/>
          <w:i/>
          <w:iCs/>
          <w:sz w:val="28"/>
          <w:lang w:eastAsia="ru-RU"/>
        </w:rPr>
        <w:t>В настоящее время разрабатываются следующие стандарты FEA: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В настоящее время стандарты не разрабатываются.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 xml:space="preserve">Основными целями являются обеспечение прозрачности и гарантия открытого,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недискриминационного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участия на протяжении всего процесса.</w:t>
      </w:r>
      <w:r w:rsidRPr="00524EF5">
        <w:rPr>
          <w:rFonts w:cstheme="minorHAnsi"/>
          <w:sz w:val="28"/>
          <w:szCs w:val="27"/>
          <w:lang w:eastAsia="ru-RU"/>
        </w:rPr>
        <w:br/>
        <w:t>В рамках процедуры утверждения FEA рассылает проекты стандартов всем национальным ассоциациям FEA (полноправным членам) для пятинедельного обсуждения после их разработки</w:t>
      </w:r>
    </w:p>
    <w:p w:rsidR="00524EF5" w:rsidRPr="00524EF5" w:rsidRDefault="00524EF5" w:rsidP="00524EF5">
      <w:pPr>
        <w:rPr>
          <w:rFonts w:cstheme="minorHAnsi"/>
          <w:b/>
          <w:bCs/>
          <w:color w:val="333333"/>
          <w:sz w:val="48"/>
          <w:szCs w:val="44"/>
          <w:lang w:eastAsia="ru-RU"/>
        </w:rPr>
      </w:pPr>
      <w:r w:rsidRPr="00524EF5">
        <w:rPr>
          <w:rFonts w:cstheme="minorHAnsi"/>
          <w:b/>
          <w:bCs/>
          <w:color w:val="333333"/>
          <w:sz w:val="48"/>
          <w:szCs w:val="44"/>
          <w:lang w:eastAsia="ru-RU"/>
        </w:rPr>
        <w:t>Важные отраслевые стандарты, принятые в качестве стандартов EN или включенные в законодательство ЕС: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b/>
          <w:bCs/>
          <w:i/>
          <w:iCs/>
          <w:sz w:val="28"/>
          <w:lang w:eastAsia="ru-RU"/>
        </w:rPr>
        <w:t>Стандарты ISO: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ISO 90/3 Лёгкие металлические контейнеры. Определения и определение размеров и вместимости. Часть 3. Аэрозольные банки (заменяет FEA101)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ISO 10154 Лёгкие металлические контейнеры — аэрозольные банки из белой жести, состоящие из трёх частей — размеры верхнего края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b/>
          <w:bCs/>
          <w:i/>
          <w:iCs/>
          <w:sz w:val="28"/>
          <w:lang w:eastAsia="ru-RU"/>
        </w:rPr>
        <w:t>Стандарты EN: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14847 Аэрозольные контейнеры — Жестяные контейнеры — Размеры отверстия диаметром 25,4 мм (вместо FEA 201)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14848 Аэрозольные контейнеры — металлические контейнеры с отверстием диаметром 25,4 мм — размеры колпачков клапанов (заменяют FEA 202)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14849 Аэрозольные контейнеры. Стеклянные контейнеры. Размеры наконечников аэрозольных клапанов (вместо FEA 210)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lastRenderedPageBreak/>
        <w:t>EN 14850 Аэрозольные контейнеры. Металлические контейнеры с отверстием диаметром 25,4 мм. Измерение высоты контакта (заменяет FEA 401)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14854 Аэрозольные контейнеры. Стеклянные контейнеры. Размеры горловины (заменяет FEA 206)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15006 Металлические аэрозольные контейнеры. Алюминиевые контейнеры. Размеры отверстия 25,4 мм (вместо FEA 203)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15007 Металлические аэрозольные контейнеры. Жестяные контейнеры. Размеры дву</w:t>
      </w:r>
      <w:proofErr w:type="gramStart"/>
      <w:r w:rsidRPr="00524EF5">
        <w:rPr>
          <w:rFonts w:cstheme="minorHAnsi"/>
          <w:sz w:val="28"/>
          <w:szCs w:val="27"/>
          <w:lang w:eastAsia="ru-RU"/>
        </w:rPr>
        <w:t>х-</w:t>
      </w:r>
      <w:proofErr w:type="gramEnd"/>
      <w:r w:rsidRPr="00524EF5">
        <w:rPr>
          <w:rFonts w:cstheme="minorHAnsi"/>
          <w:sz w:val="28"/>
          <w:szCs w:val="27"/>
          <w:lang w:eastAsia="ru-RU"/>
        </w:rPr>
        <w:t xml:space="preserve"> и </w:t>
      </w:r>
      <w:proofErr w:type="spellStart"/>
      <w:r w:rsidRPr="00524EF5">
        <w:rPr>
          <w:rFonts w:cstheme="minorHAnsi"/>
          <w:sz w:val="28"/>
          <w:szCs w:val="27"/>
          <w:lang w:eastAsia="ru-RU"/>
        </w:rPr>
        <w:t>трёхсекционных</w:t>
      </w:r>
      <w:proofErr w:type="spellEnd"/>
      <w:r w:rsidRPr="00524EF5">
        <w:rPr>
          <w:rFonts w:cstheme="minorHAnsi"/>
          <w:sz w:val="28"/>
          <w:szCs w:val="27"/>
          <w:lang w:eastAsia="ru-RU"/>
        </w:rPr>
        <w:t xml:space="preserve"> банок (заменяет FEA 214)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15008 Аэрозольные контейнеры — Алюминиевые контейнеры — Размеры цельных банок с отверстием 25,4 мм (вместо FEA 220)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15009 Аэрозольные контейнеры — аэрозольные контейнеры с перегородками (вместо FEA 224)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EN 15010 Аэрозольные контейнеры. Алюминиевые контейнеры. Допуски на основные размеры в связи с креплением (заменяет FEA 204)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b/>
          <w:bCs/>
          <w:i/>
          <w:iCs/>
          <w:sz w:val="28"/>
          <w:lang w:eastAsia="ru-RU"/>
        </w:rPr>
        <w:t>Законодательство ЕС: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608: этот стандарт заменён пунктом 6.3.3 приложения к Директиве 75/324/EEC об аэрозольных распылителях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609: этот стандарт заменён пунктом 6.3.1 приложения к Директиве 75/324/EEC об аэрозольных распылителях</w:t>
      </w:r>
    </w:p>
    <w:p w:rsidR="00524EF5" w:rsidRPr="00524EF5" w:rsidRDefault="00524EF5" w:rsidP="00524EF5">
      <w:pPr>
        <w:rPr>
          <w:rFonts w:cstheme="minorHAnsi"/>
          <w:sz w:val="28"/>
          <w:szCs w:val="27"/>
          <w:lang w:eastAsia="ru-RU"/>
        </w:rPr>
      </w:pPr>
      <w:r w:rsidRPr="00524EF5">
        <w:rPr>
          <w:rFonts w:cstheme="minorHAnsi"/>
          <w:sz w:val="28"/>
          <w:szCs w:val="27"/>
          <w:lang w:eastAsia="ru-RU"/>
        </w:rPr>
        <w:t>FEA 610: этот стандарт заменён пунктом 6.3.2 приложения к Директиве 75/324/EEC об аэрозольных распылителях</w:t>
      </w:r>
    </w:p>
    <w:p w:rsidR="00A40735" w:rsidRPr="00524EF5" w:rsidRDefault="00A40735" w:rsidP="00524EF5">
      <w:pPr>
        <w:rPr>
          <w:rFonts w:cstheme="minorHAnsi"/>
          <w:sz w:val="24"/>
        </w:rPr>
      </w:pPr>
    </w:p>
    <w:sectPr w:rsidR="00A40735" w:rsidRPr="00524EF5" w:rsidSect="00A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C50"/>
    <w:multiLevelType w:val="multilevel"/>
    <w:tmpl w:val="D08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C6760"/>
    <w:multiLevelType w:val="multilevel"/>
    <w:tmpl w:val="2272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3411B"/>
    <w:multiLevelType w:val="multilevel"/>
    <w:tmpl w:val="BF90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00CE7"/>
    <w:multiLevelType w:val="multilevel"/>
    <w:tmpl w:val="6EB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B04056"/>
    <w:multiLevelType w:val="multilevel"/>
    <w:tmpl w:val="CE9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4974CF"/>
    <w:multiLevelType w:val="multilevel"/>
    <w:tmpl w:val="FA2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F5"/>
    <w:rsid w:val="00034C69"/>
    <w:rsid w:val="00524EF5"/>
    <w:rsid w:val="00A4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35"/>
  </w:style>
  <w:style w:type="paragraph" w:styleId="2">
    <w:name w:val="heading 2"/>
    <w:basedOn w:val="a"/>
    <w:link w:val="20"/>
    <w:uiPriority w:val="9"/>
    <w:qFormat/>
    <w:rsid w:val="00524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E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26">
          <w:marLeft w:val="0"/>
          <w:marRight w:val="0"/>
          <w:marTop w:val="0"/>
          <w:marBottom w:val="356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176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054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06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674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61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2</cp:revision>
  <dcterms:created xsi:type="dcterms:W3CDTF">2025-07-14T09:57:00Z</dcterms:created>
  <dcterms:modified xsi:type="dcterms:W3CDTF">2025-07-14T09:59:00Z</dcterms:modified>
</cp:coreProperties>
</file>